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FE" w:rsidRPr="00DD1CA6" w:rsidRDefault="00D045CA" w:rsidP="00A16F98">
      <w:pPr>
        <w:shd w:val="clear" w:color="auto" w:fill="FFFFFF"/>
        <w:spacing w:after="188" w:line="240" w:lineRule="auto"/>
        <w:ind w:firstLine="12333"/>
        <w:contextualSpacing/>
        <w:textAlignment w:val="baseline"/>
        <w:rPr>
          <w:rFonts w:ascii="Times New Roman" w:hAnsi="Times New Roman" w:cs="Times New Roman"/>
          <w:i/>
          <w:sz w:val="20"/>
          <w:szCs w:val="24"/>
        </w:rPr>
      </w:pPr>
      <w:bookmarkStart w:id="0" w:name="_GoBack"/>
      <w:bookmarkEnd w:id="0"/>
      <w:r w:rsidRPr="00DD1CA6">
        <w:rPr>
          <w:rFonts w:ascii="Times New Roman" w:hAnsi="Times New Roman" w:cs="Times New Roman"/>
          <w:i/>
          <w:sz w:val="20"/>
          <w:szCs w:val="24"/>
        </w:rPr>
        <w:t>Приложение №</w:t>
      </w:r>
      <w:r w:rsidR="00DD1CA6" w:rsidRPr="00DD1CA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D1CA6">
        <w:rPr>
          <w:rFonts w:ascii="Times New Roman" w:hAnsi="Times New Roman" w:cs="Times New Roman"/>
          <w:i/>
          <w:sz w:val="20"/>
          <w:szCs w:val="24"/>
        </w:rPr>
        <w:t>1</w:t>
      </w:r>
      <w:r w:rsidR="00141AD3" w:rsidRPr="00DD1CA6">
        <w:rPr>
          <w:rFonts w:ascii="Times New Roman" w:hAnsi="Times New Roman" w:cs="Times New Roman"/>
          <w:i/>
          <w:sz w:val="20"/>
          <w:szCs w:val="24"/>
        </w:rPr>
        <w:t>7</w:t>
      </w:r>
    </w:p>
    <w:p w:rsidR="007A6EFE" w:rsidRPr="00DD1CA6" w:rsidRDefault="00A16F98" w:rsidP="00A16F98">
      <w:pPr>
        <w:shd w:val="clear" w:color="auto" w:fill="FFFFFF"/>
        <w:spacing w:after="188" w:line="240" w:lineRule="auto"/>
        <w:ind w:firstLine="12333"/>
        <w:contextualSpacing/>
        <w:textAlignment w:val="baseline"/>
        <w:rPr>
          <w:rFonts w:ascii="Times New Roman" w:hAnsi="Times New Roman" w:cs="Times New Roman"/>
          <w:i/>
          <w:sz w:val="20"/>
          <w:szCs w:val="24"/>
        </w:rPr>
      </w:pPr>
      <w:r w:rsidRPr="00DD1CA6">
        <w:rPr>
          <w:rFonts w:ascii="Times New Roman" w:hAnsi="Times New Roman" w:cs="Times New Roman"/>
          <w:i/>
          <w:sz w:val="20"/>
          <w:szCs w:val="24"/>
        </w:rPr>
        <w:t>к У</w:t>
      </w:r>
      <w:r w:rsidR="007A6EFE" w:rsidRPr="00DD1CA6">
        <w:rPr>
          <w:rFonts w:ascii="Times New Roman" w:hAnsi="Times New Roman" w:cs="Times New Roman"/>
          <w:i/>
          <w:sz w:val="20"/>
          <w:szCs w:val="24"/>
        </w:rPr>
        <w:t>четной политике</w:t>
      </w:r>
    </w:p>
    <w:p w:rsidR="007A6EFE" w:rsidRPr="007A6EFE" w:rsidRDefault="007A6EFE" w:rsidP="007A6EFE">
      <w:pPr>
        <w:shd w:val="clear" w:color="auto" w:fill="FFFFFF"/>
        <w:spacing w:after="188" w:line="240" w:lineRule="auto"/>
        <w:ind w:firstLine="709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A6EFE" w:rsidRPr="007A6EFE" w:rsidRDefault="007A6EFE" w:rsidP="007A6E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6EFE">
        <w:rPr>
          <w:rFonts w:ascii="Times New Roman" w:hAnsi="Times New Roman" w:cs="Times New Roman"/>
          <w:sz w:val="24"/>
          <w:szCs w:val="24"/>
        </w:rPr>
        <w:t xml:space="preserve">Методика расчета резервов </w:t>
      </w:r>
      <w:r w:rsidR="00D01A84">
        <w:rPr>
          <w:rFonts w:ascii="Times New Roman" w:hAnsi="Times New Roman" w:cs="Times New Roman"/>
          <w:sz w:val="24"/>
          <w:szCs w:val="24"/>
        </w:rPr>
        <w:t>на предстоящую оплату отпусков</w:t>
      </w:r>
      <w:r w:rsidR="00863E3B">
        <w:rPr>
          <w:rFonts w:ascii="Times New Roman" w:hAnsi="Times New Roman" w:cs="Times New Roman"/>
          <w:sz w:val="24"/>
          <w:szCs w:val="24"/>
        </w:rPr>
        <w:t>, страховых взносов</w:t>
      </w:r>
    </w:p>
    <w:tbl>
      <w:tblPr>
        <w:tblW w:w="15136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1276"/>
        <w:gridCol w:w="2552"/>
        <w:gridCol w:w="2267"/>
        <w:gridCol w:w="2945"/>
        <w:gridCol w:w="2410"/>
      </w:tblGrid>
      <w:tr w:rsidR="00863E3B" w:rsidRPr="00863E3B" w:rsidTr="007748B3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E3B" w:rsidRPr="00863E3B" w:rsidRDefault="00863E3B" w:rsidP="0086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E3B" w:rsidRPr="00863E3B" w:rsidRDefault="00863E3B" w:rsidP="0086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E3B" w:rsidRPr="00863E3B" w:rsidRDefault="00863E3B" w:rsidP="0086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863E3B" w:rsidRPr="00863E3B" w:rsidTr="00863E3B">
        <w:trPr>
          <w:trHeight w:val="735"/>
        </w:trPr>
        <w:tc>
          <w:tcPr>
            <w:tcW w:w="15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E3B" w:rsidRPr="00056950" w:rsidRDefault="00863E3B" w:rsidP="00A8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 резерва на оплату предстоящих отпусков, страховых взносов - в разрезе источников финансирования </w:t>
            </w:r>
          </w:p>
          <w:p w:rsidR="00056950" w:rsidRPr="00056950" w:rsidRDefault="00056950" w:rsidP="00A8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6950" w:rsidRDefault="00056950" w:rsidP="00056950">
            <w:pPr>
              <w:pStyle w:val="a5"/>
              <w:spacing w:before="0" w:beforeAutospacing="0" w:after="0" w:afterAutospacing="0" w:line="293" w:lineRule="atLeast"/>
              <w:textAlignment w:val="baseline"/>
              <w:rPr>
                <w:color w:val="000000"/>
              </w:rPr>
            </w:pPr>
            <w:r w:rsidRPr="007A6EFE">
              <w:rPr>
                <w:color w:val="000000"/>
              </w:rPr>
              <w:t xml:space="preserve">Порядок формирования резервов на оплату </w:t>
            </w:r>
            <w:r w:rsidR="00560DDF">
              <w:rPr>
                <w:color w:val="000000"/>
              </w:rPr>
              <w:t>отпусков</w:t>
            </w:r>
            <w:r w:rsidRPr="007A6EFE">
              <w:rPr>
                <w:color w:val="000000"/>
              </w:rPr>
              <w:t xml:space="preserve"> производится по каждому </w:t>
            </w:r>
            <w:r>
              <w:rPr>
                <w:color w:val="000000"/>
              </w:rPr>
              <w:t>работнику</w:t>
            </w:r>
            <w:r w:rsidRPr="007A6EFE">
              <w:rPr>
                <w:color w:val="000000"/>
              </w:rPr>
              <w:t xml:space="preserve"> и в целом по </w:t>
            </w:r>
            <w:r>
              <w:rPr>
                <w:color w:val="000000"/>
              </w:rPr>
              <w:t>У</w:t>
            </w:r>
            <w:r w:rsidRPr="007A6EFE">
              <w:rPr>
                <w:color w:val="000000"/>
              </w:rPr>
              <w:t xml:space="preserve">чреждению. </w:t>
            </w:r>
          </w:p>
          <w:p w:rsidR="00056950" w:rsidRPr="00056950" w:rsidRDefault="00056950" w:rsidP="00056950">
            <w:pPr>
              <w:pStyle w:val="a5"/>
              <w:spacing w:before="0" w:beforeAutospacing="0" w:after="0" w:afterAutospacing="0" w:line="293" w:lineRule="atLeast"/>
              <w:textAlignment w:val="baseline"/>
              <w:rPr>
                <w:color w:val="000000"/>
              </w:rPr>
            </w:pPr>
            <w:r w:rsidRPr="00056950">
              <w:rPr>
                <w:color w:val="000000"/>
              </w:rPr>
              <w:t>1. Определить количество неиспользованных дней отпуска, включая дополнительный оплачиваемый отпуск, на которое имеет право каждый работник на конец квартала.</w:t>
            </w:r>
          </w:p>
          <w:p w:rsidR="00056950" w:rsidRDefault="00056950" w:rsidP="00056950">
            <w:pPr>
              <w:pStyle w:val="a5"/>
              <w:spacing w:before="0" w:beforeAutospacing="0" w:after="0" w:afterAutospacing="0" w:line="293" w:lineRule="atLeast"/>
              <w:textAlignment w:val="baseline"/>
              <w:rPr>
                <w:color w:val="000000"/>
              </w:rPr>
            </w:pPr>
            <w:r w:rsidRPr="00056950">
              <w:rPr>
                <w:color w:val="000000"/>
              </w:rPr>
              <w:t>2. Рассчитать </w:t>
            </w:r>
            <w:hyperlink r:id="rId4" w:history="1">
              <w:r w:rsidRPr="00056950">
                <w:rPr>
                  <w:color w:val="000000"/>
                </w:rPr>
                <w:t>средний дневной заработок</w:t>
              </w:r>
            </w:hyperlink>
            <w:r w:rsidRPr="00056950">
              <w:rPr>
                <w:color w:val="000000"/>
              </w:rPr>
              <w:t> каждого работника. Применяется общий порядок расчета среднего заработка для определения величины отпускных и </w:t>
            </w:r>
            <w:hyperlink r:id="rId5" w:history="1">
              <w:r w:rsidRPr="00056950">
                <w:rPr>
                  <w:color w:val="000000"/>
                </w:rPr>
                <w:t>компенсации за неиспользованный отпуск</w:t>
              </w:r>
            </w:hyperlink>
            <w:r w:rsidRPr="00056950">
              <w:rPr>
                <w:color w:val="000000"/>
              </w:rPr>
              <w:t>.</w:t>
            </w:r>
          </w:p>
          <w:p w:rsidR="00056950" w:rsidRPr="00056950" w:rsidRDefault="00056950" w:rsidP="00056950">
            <w:pPr>
              <w:pStyle w:val="a5"/>
              <w:spacing w:before="0" w:beforeAutospacing="0" w:after="0" w:afterAutospacing="0" w:line="293" w:lineRule="atLeast"/>
              <w:textAlignment w:val="baseline"/>
              <w:rPr>
                <w:color w:val="000000"/>
              </w:rPr>
            </w:pPr>
            <w:r w:rsidRPr="00056950">
              <w:rPr>
                <w:color w:val="000000"/>
              </w:rPr>
              <w:t xml:space="preserve">3. Рассчитать величину отпускных, причитающихся конкретному работнику на отчетную дату, с учетом взносов </w:t>
            </w:r>
            <w:r>
              <w:rPr>
                <w:color w:val="000000"/>
              </w:rPr>
              <w:t>во внебюджетные фонды.</w:t>
            </w:r>
            <w:r w:rsidRPr="00056950">
              <w:rPr>
                <w:color w:val="000000"/>
              </w:rPr>
              <w:t xml:space="preserve"> Учреждение применяет ставку страховых взносов 30,2 процента.</w:t>
            </w:r>
          </w:p>
          <w:p w:rsidR="00056950" w:rsidRPr="00056950" w:rsidRDefault="00056950" w:rsidP="00056950">
            <w:pPr>
              <w:pStyle w:val="a5"/>
              <w:spacing w:before="0" w:beforeAutospacing="0" w:after="0" w:afterAutospacing="0" w:line="293" w:lineRule="atLeast"/>
              <w:textAlignment w:val="baseline"/>
              <w:rPr>
                <w:color w:val="000000"/>
              </w:rPr>
            </w:pPr>
            <w:r w:rsidRPr="00056950">
              <w:rPr>
                <w:color w:val="000000"/>
              </w:rPr>
              <w:t>4. Сложить по всем работникам величину рассчитанных отпускных с учетом взносов во внебюджетные фонды. Полученная величина будет являться суммой резерва на оплату отпусков на отчетную дату</w:t>
            </w:r>
            <w:r>
              <w:rPr>
                <w:color w:val="000000"/>
              </w:rPr>
              <w:t xml:space="preserve">. </w:t>
            </w:r>
          </w:p>
          <w:p w:rsidR="00056950" w:rsidRPr="00863E3B" w:rsidRDefault="00056950" w:rsidP="00056950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6AE" w:rsidRPr="00863E3B" w:rsidTr="007748B3">
        <w:trPr>
          <w:trHeight w:val="121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AE" w:rsidRPr="00863E3B" w:rsidRDefault="008936AE" w:rsidP="003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дней отпуска не использованных всеми сотрудниками с начала работы на конец квартала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AE" w:rsidRPr="00863E3B" w:rsidRDefault="008936AE" w:rsidP="00D0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 на предстоящую оплату отпусков 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6AE" w:rsidRPr="00863E3B" w:rsidRDefault="008936AE" w:rsidP="00D0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 на уплату страховых взносов с отпусков </w:t>
            </w:r>
          </w:p>
        </w:tc>
      </w:tr>
      <w:tr w:rsidR="008936AE" w:rsidRPr="00863E3B" w:rsidTr="007748B3">
        <w:trPr>
          <w:trHeight w:val="674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6AE" w:rsidRPr="00863E3B" w:rsidRDefault="008936AE" w:rsidP="00D0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AE" w:rsidRPr="00863E3B" w:rsidRDefault="008936AE" w:rsidP="00D0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государственного задания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AE" w:rsidRPr="00863E3B" w:rsidRDefault="008936AE" w:rsidP="00D038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Приносящая доход деятельность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AE" w:rsidRPr="00863E3B" w:rsidRDefault="008936AE" w:rsidP="00D0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государственного задания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AE" w:rsidRPr="00863E3B" w:rsidRDefault="008936AE" w:rsidP="00D038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Приносящая доход деятельность</w:t>
            </w:r>
          </w:p>
        </w:tc>
      </w:tr>
      <w:tr w:rsidR="008936AE" w:rsidRPr="00863E3B" w:rsidTr="007748B3">
        <w:trPr>
          <w:trHeight w:val="22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6AE" w:rsidRPr="00863E3B" w:rsidRDefault="008936AE" w:rsidP="0086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6AE" w:rsidRPr="00863E3B" w:rsidRDefault="008936AE" w:rsidP="0086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6AE" w:rsidRPr="00863E3B" w:rsidRDefault="008936AE" w:rsidP="0086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6AE" w:rsidRPr="00863E3B" w:rsidRDefault="008936AE" w:rsidP="0086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6AE" w:rsidRPr="00863E3B" w:rsidRDefault="008936AE" w:rsidP="0086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48B3" w:rsidRPr="00863E3B" w:rsidTr="007748B3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B3" w:rsidRPr="00863E3B" w:rsidRDefault="007748B3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B3" w:rsidRPr="00863E3B" w:rsidRDefault="007748B3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B3" w:rsidRPr="00863E3B" w:rsidRDefault="007748B3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B3" w:rsidRPr="00863E3B" w:rsidRDefault="007748B3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B3" w:rsidRPr="00863E3B" w:rsidRDefault="007748B3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E3B" w:rsidRPr="00863E3B" w:rsidTr="007748B3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E3B" w:rsidRDefault="00863E3B" w:rsidP="00863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63E3B" w:rsidSect="00803CBD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tbl>
      <w:tblPr>
        <w:tblW w:w="1499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410"/>
        <w:gridCol w:w="2268"/>
        <w:gridCol w:w="2519"/>
        <w:gridCol w:w="2410"/>
      </w:tblGrid>
      <w:tr w:rsidR="00863E3B" w:rsidRPr="00863E3B" w:rsidTr="00865350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E3B" w:rsidRPr="00863E3B" w:rsidTr="00865350">
        <w:trPr>
          <w:trHeight w:val="528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E3B" w:rsidRPr="00863E3B" w:rsidRDefault="00863E3B" w:rsidP="0086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резерва расходов на оплату отпусков в разрезе источников финансирования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E3B" w:rsidRPr="00863E3B" w:rsidTr="00865350">
        <w:trPr>
          <w:trHeight w:val="127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3B" w:rsidRPr="00863E3B" w:rsidRDefault="001B29D0" w:rsidP="00865350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учреждению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B" w:rsidRPr="00863E3B" w:rsidRDefault="00863E3B" w:rsidP="0086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государственного задания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B" w:rsidRPr="00863E3B" w:rsidRDefault="00863E3B" w:rsidP="0086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Приносящая доход деятельность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E3B" w:rsidRPr="00863E3B" w:rsidTr="00865350">
        <w:trPr>
          <w:trHeight w:val="2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D0" w:rsidRDefault="001B29D0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0276" w:rsidRPr="00863E3B" w:rsidRDefault="00300276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E3B" w:rsidRPr="00863E3B" w:rsidTr="0086535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B" w:rsidRPr="00863E3B" w:rsidRDefault="00DB34AB" w:rsidP="003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</w:t>
            </w:r>
            <w:r w:rsidR="0030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целом по учреждению за 12 месяцев, предшествующих дате расчета резерва т.е. квартала</w:t>
            </w:r>
            <w:r w:rsidR="00A6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E3B" w:rsidRPr="00863E3B" w:rsidRDefault="00863E3B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E3B" w:rsidRPr="00863E3B" w:rsidRDefault="00863E3B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E3B" w:rsidRPr="00863E3B" w:rsidRDefault="00863E3B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Default="00863E3B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276" w:rsidRDefault="00300276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24F5" w:rsidRPr="00863E3B" w:rsidRDefault="00A624F5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4F5" w:rsidRPr="00863E3B" w:rsidTr="0086535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4F5" w:rsidRDefault="006E6A79" w:rsidP="00A6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сотрудников (СЧ)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4F5" w:rsidRPr="00863E3B" w:rsidRDefault="00A624F5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4F5" w:rsidRPr="00863E3B" w:rsidRDefault="00A624F5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4F5" w:rsidRPr="00863E3B" w:rsidRDefault="00A624F5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4F5" w:rsidRPr="00863E3B" w:rsidRDefault="00A624F5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4F5" w:rsidRPr="00863E3B" w:rsidRDefault="00A624F5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E3B" w:rsidRPr="00863E3B" w:rsidTr="0086535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B" w:rsidRPr="00863E3B" w:rsidRDefault="00A624F5" w:rsidP="00A6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Среднемесячный заработок (СРМЗ) (ФОТ</w:t>
            </w:r>
            <w:r w:rsidR="006E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 месяцев)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E3B" w:rsidRPr="00863E3B" w:rsidRDefault="00863E3B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E3B" w:rsidRPr="00863E3B" w:rsidRDefault="00863E3B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E3B" w:rsidRPr="00863E3B" w:rsidRDefault="00863E3B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E3B" w:rsidRPr="00863E3B" w:rsidTr="0086535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B" w:rsidRPr="00863E3B" w:rsidRDefault="00A624F5" w:rsidP="00A6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Среднедневной заработок в целом по учреждению (СРМЗ</w:t>
            </w:r>
            <w:r w:rsidR="00863E3B" w:rsidRPr="0086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</w:t>
            </w:r>
            <w:r w:rsidR="006E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месячное число календарных дней, согласно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ст.139 ТК)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E3B" w:rsidRPr="00863E3B" w:rsidRDefault="00863E3B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E3B" w:rsidRPr="00863E3B" w:rsidRDefault="00863E3B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E3B" w:rsidRPr="00863E3B" w:rsidRDefault="00863E3B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E3B" w:rsidRPr="00863E3B" w:rsidTr="00865350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3B" w:rsidRPr="00863E3B" w:rsidRDefault="00863E3B" w:rsidP="0086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34AB" w:rsidRDefault="00DB34AB" w:rsidP="007A6EFE">
      <w:pPr>
        <w:shd w:val="clear" w:color="auto" w:fill="FFFFFF"/>
        <w:spacing w:after="188" w:line="286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B34AB" w:rsidSect="00863E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CA"/>
    <w:rsid w:val="00056950"/>
    <w:rsid w:val="00141AD3"/>
    <w:rsid w:val="001B29D0"/>
    <w:rsid w:val="00300276"/>
    <w:rsid w:val="00346993"/>
    <w:rsid w:val="003C2163"/>
    <w:rsid w:val="00560DDF"/>
    <w:rsid w:val="00591F0B"/>
    <w:rsid w:val="005E57B1"/>
    <w:rsid w:val="006E6A79"/>
    <w:rsid w:val="007748B3"/>
    <w:rsid w:val="007A6EFE"/>
    <w:rsid w:val="00803CBD"/>
    <w:rsid w:val="00863E3B"/>
    <w:rsid w:val="00865350"/>
    <w:rsid w:val="008936AE"/>
    <w:rsid w:val="00A16F98"/>
    <w:rsid w:val="00A624F5"/>
    <w:rsid w:val="00A87F93"/>
    <w:rsid w:val="00B14FAA"/>
    <w:rsid w:val="00B4521F"/>
    <w:rsid w:val="00D01A84"/>
    <w:rsid w:val="00D03842"/>
    <w:rsid w:val="00D045CA"/>
    <w:rsid w:val="00D91156"/>
    <w:rsid w:val="00DB34AB"/>
    <w:rsid w:val="00DD1CA6"/>
    <w:rsid w:val="00E72E9F"/>
    <w:rsid w:val="00F7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ACBE-EE57-442A-9217-BFD160E0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A7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5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6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avkniga.ru/situations/k501508" TargetMode="External"/><Relationship Id="rId4" Type="http://schemas.openxmlformats.org/officeDocument/2006/relationships/hyperlink" Target="https://glavkniga.ru/situations/k501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2022-01-13T09:16:00Z</cp:lastPrinted>
  <dcterms:created xsi:type="dcterms:W3CDTF">2022-02-02T07:31:00Z</dcterms:created>
  <dcterms:modified xsi:type="dcterms:W3CDTF">2022-02-02T07:31:00Z</dcterms:modified>
</cp:coreProperties>
</file>