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4B" w:rsidRDefault="00A0544B" w:rsidP="00A054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3B1F">
        <w:rPr>
          <w:rFonts w:ascii="Times New Roman" w:hAnsi="Times New Roman"/>
          <w:b/>
          <w:sz w:val="28"/>
          <w:szCs w:val="28"/>
        </w:rPr>
        <w:t>Диспансеризация</w:t>
      </w:r>
    </w:p>
    <w:p w:rsidR="00A0544B" w:rsidRPr="002645D1" w:rsidRDefault="00A0544B" w:rsidP="00A054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0544B" w:rsidRPr="002645D1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D1">
        <w:rPr>
          <w:rFonts w:ascii="Times New Roman" w:hAnsi="Times New Roman"/>
          <w:sz w:val="28"/>
          <w:szCs w:val="28"/>
        </w:rPr>
        <w:t xml:space="preserve">       Подвергнуто общей комплексной диспансеризации 1322 головы.</w:t>
      </w:r>
    </w:p>
    <w:p w:rsidR="00A0544B" w:rsidRDefault="00A0544B" w:rsidP="00A0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E12D29" wp14:editId="568E3D22">
            <wp:simplePos x="0" y="0"/>
            <wp:positionH relativeFrom="column">
              <wp:posOffset>90170</wp:posOffset>
            </wp:positionH>
            <wp:positionV relativeFrom="paragraph">
              <wp:posOffset>663575</wp:posOffset>
            </wp:positionV>
            <wp:extent cx="2241550" cy="1647825"/>
            <wp:effectExtent l="19050" t="0" r="25400" b="504825"/>
            <wp:wrapSquare wrapText="bothSides"/>
            <wp:docPr id="62" name="Рисунок 4" descr="http://gepatitznews-info.ru/articles/wp-content/uploads/2017/02/27835385-simptomy-bolezni-pecheni-temp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patitznews-info.ru/articles/wp-content/uploads/2017/02/27835385-simptomy-bolezni-pecheni-temperatu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В 2017 году проведена диспансеризация в 9 хозяйствах общественного сектора, которая проводилась в два этапа: весенний и осенний.</w:t>
      </w:r>
      <w:r w:rsidRPr="004258FB">
        <w:rPr>
          <w:rFonts w:ascii="Times New Roman" w:hAnsi="Times New Roman"/>
          <w:b/>
          <w:sz w:val="28"/>
          <w:szCs w:val="28"/>
        </w:rPr>
        <w:t xml:space="preserve"> </w:t>
      </w:r>
      <w:r w:rsidRPr="00713B70">
        <w:rPr>
          <w:rFonts w:ascii="Times New Roman" w:hAnsi="Times New Roman"/>
          <w:sz w:val="28"/>
          <w:szCs w:val="28"/>
        </w:rPr>
        <w:t>В перио</w:t>
      </w:r>
      <w:r>
        <w:rPr>
          <w:rFonts w:ascii="Times New Roman" w:hAnsi="Times New Roman"/>
          <w:sz w:val="28"/>
          <w:szCs w:val="28"/>
        </w:rPr>
        <w:t>д</w:t>
      </w:r>
      <w:r w:rsidRPr="00713B70">
        <w:rPr>
          <w:rFonts w:ascii="Times New Roman" w:hAnsi="Times New Roman"/>
          <w:sz w:val="28"/>
          <w:szCs w:val="28"/>
        </w:rPr>
        <w:t xml:space="preserve"> диспансеризации</w:t>
      </w:r>
      <w:r>
        <w:rPr>
          <w:rFonts w:ascii="Times New Roman" w:hAnsi="Times New Roman"/>
          <w:sz w:val="28"/>
          <w:szCs w:val="28"/>
        </w:rPr>
        <w:t xml:space="preserve"> были выделены контрольные группы из числа коров в количестве 326 голов. От животных контрольных групп исследовали кровь, сыворотку крови, мочу, молоко, при этом выявлены отклонения в показателях СОЭ, снижение уровня гемоглобина и эритроцитов, в 5 пробах мочи выявлены снижение удельного веса, также обнаружены кристаллы оксалата кальция. </w:t>
      </w:r>
      <w:r w:rsidRPr="00F3373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показателям</w:t>
      </w:r>
      <w:r w:rsidRPr="00F3373C">
        <w:rPr>
          <w:rFonts w:ascii="Times New Roman" w:hAnsi="Times New Roman"/>
          <w:bCs/>
          <w:sz w:val="28"/>
          <w:szCs w:val="28"/>
        </w:rPr>
        <w:t xml:space="preserve"> качества молока в 2 пробах выявлено превышение нормы соматических клеток, что свидетельствует о наличии субклинического мастита.</w:t>
      </w:r>
      <w:r w:rsidRPr="00F33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Исследовали корма (сено, комбикорм), воду по ГОСТам в БУ ХМАО-Югры «Ветеринарная лаборатория», при этом выявляли в 2 пробах воды повышенное содержание общего железа в 2,5 раза, а также в одной пробе, превышающую допустимые нормы, концентрацию химических веществ; выявляли корма с превышением массовой доли сырой клетчатки, повышенной влажностью, низким содержанием протеина, высоким содержанием соли. В хозяйствах проводили клинический осмотр поголовья крупного рогатого скота, анализ условий содержания и кормления. Нарушений температурного режима содержания в обследуемых хозяйствах не установлено.</w:t>
      </w:r>
      <w:r w:rsidRPr="00713B70">
        <w:rPr>
          <w:rFonts w:ascii="Times New Roman" w:hAnsi="Times New Roman"/>
          <w:sz w:val="28"/>
          <w:szCs w:val="28"/>
        </w:rPr>
        <w:t xml:space="preserve">  </w:t>
      </w:r>
    </w:p>
    <w:p w:rsidR="00A0544B" w:rsidRDefault="00A0544B" w:rsidP="00A0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результатам диспансеризации ветеринарными специалистами даны следующие рекомендации руководителям хозяйств: поддерживать оптимальный микроклимат, организовать регулярную очистку воды для поения животных, обеспечить животных доброкачественными, сочными кормами, ежедневным активным моционом, сбалансировать рацион по питательности, минеральным веществам, проводить витаминизацию животных. </w:t>
      </w:r>
    </w:p>
    <w:p w:rsidR="00A0544B" w:rsidRPr="004258FB" w:rsidRDefault="00A0544B" w:rsidP="00A054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 xml:space="preserve">  Результаты биохимических исследований крови</w:t>
      </w:r>
    </w:p>
    <w:p w:rsidR="00A0544B" w:rsidRDefault="00A0544B" w:rsidP="00A05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 xml:space="preserve">         крупного рогатого скота (% проб с пониженным содержанием)</w:t>
      </w:r>
    </w:p>
    <w:p w:rsidR="00A0544B" w:rsidRDefault="00A0544B" w:rsidP="00A05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Ind w:w="-10" w:type="dxa"/>
        <w:tblLook w:val="04A0" w:firstRow="1" w:lastRow="0" w:firstColumn="1" w:lastColumn="0" w:noHBand="0" w:noVBand="1"/>
      </w:tblPr>
      <w:tblGrid>
        <w:gridCol w:w="1862"/>
        <w:gridCol w:w="1358"/>
        <w:gridCol w:w="1165"/>
        <w:gridCol w:w="1232"/>
        <w:gridCol w:w="1295"/>
        <w:gridCol w:w="1308"/>
        <w:gridCol w:w="1485"/>
      </w:tblGrid>
      <w:tr w:rsidR="00A0544B" w:rsidRPr="003F2349" w:rsidTr="003D6496">
        <w:trPr>
          <w:trHeight w:val="829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исследований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Каротина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Общего белка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Кальция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Фосфора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Глюкозы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Щелочной резерв</w:t>
            </w:r>
          </w:p>
        </w:tc>
      </w:tr>
      <w:tr w:rsidR="00A0544B" w:rsidRPr="003F2349" w:rsidTr="003D6496">
        <w:trPr>
          <w:trHeight w:val="276"/>
        </w:trPr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44B" w:rsidRPr="003F2349" w:rsidTr="003D6496">
        <w:trPr>
          <w:trHeight w:val="399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49">
              <w:rPr>
                <w:rFonts w:ascii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49">
              <w:rPr>
                <w:rFonts w:ascii="Times New Roman" w:hAnsi="Times New Roman"/>
                <w:color w:val="000000"/>
                <w:sz w:val="24"/>
                <w:szCs w:val="24"/>
              </w:rPr>
              <w:t>9,50%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49">
              <w:rPr>
                <w:rFonts w:ascii="Times New Roman" w:hAnsi="Times New Roman"/>
                <w:color w:val="000000"/>
                <w:sz w:val="24"/>
                <w:szCs w:val="24"/>
              </w:rPr>
              <w:t>19,30%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49">
              <w:rPr>
                <w:rFonts w:ascii="Times New Roman" w:hAnsi="Times New Roman"/>
                <w:color w:val="000000"/>
                <w:sz w:val="24"/>
                <w:szCs w:val="24"/>
              </w:rPr>
              <w:t>16,20%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4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</w:tbl>
    <w:p w:rsidR="00A0544B" w:rsidRDefault="00A0544B" w:rsidP="00A05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44B" w:rsidRDefault="00A0544B" w:rsidP="00A0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биохимических исследованиях из 326 проб сыворотки крови выявлено: в 121 пробе каротина ниже нормы 0,1-0,39 при </w:t>
      </w:r>
      <w:r w:rsidRPr="008A7F78">
        <w:rPr>
          <w:rFonts w:ascii="Times New Roman" w:hAnsi="Times New Roman"/>
          <w:i/>
          <w:sz w:val="28"/>
          <w:szCs w:val="28"/>
        </w:rPr>
        <w:t>норме 0,4-1,0</w:t>
      </w:r>
      <w:r>
        <w:rPr>
          <w:rFonts w:ascii="Times New Roman" w:hAnsi="Times New Roman"/>
          <w:sz w:val="28"/>
          <w:szCs w:val="28"/>
        </w:rPr>
        <w:t xml:space="preserve">; в 63 пробах кальция ниже нормы 1,6-2,5 при </w:t>
      </w:r>
      <w:r w:rsidRPr="008A7F78">
        <w:rPr>
          <w:rFonts w:ascii="Times New Roman" w:hAnsi="Times New Roman"/>
          <w:i/>
          <w:sz w:val="28"/>
          <w:szCs w:val="28"/>
        </w:rPr>
        <w:t>норме 2,1-2,8</w:t>
      </w:r>
      <w:r>
        <w:rPr>
          <w:rFonts w:ascii="Times New Roman" w:hAnsi="Times New Roman"/>
          <w:sz w:val="28"/>
          <w:szCs w:val="28"/>
        </w:rPr>
        <w:t xml:space="preserve">; в 31 пробе белок выше нормы 9,9-10,0 при </w:t>
      </w:r>
      <w:r w:rsidRPr="008A7F78">
        <w:rPr>
          <w:rFonts w:ascii="Times New Roman" w:hAnsi="Times New Roman"/>
          <w:i/>
          <w:sz w:val="28"/>
          <w:szCs w:val="28"/>
        </w:rPr>
        <w:t>норме 6,2-8,2</w:t>
      </w:r>
      <w:r>
        <w:rPr>
          <w:rFonts w:ascii="Times New Roman" w:hAnsi="Times New Roman"/>
          <w:sz w:val="28"/>
          <w:szCs w:val="28"/>
        </w:rPr>
        <w:t xml:space="preserve">; в 64 пробах белок ниже нормы 5,8-6,0; фосфора в 18-ти пробах ниже нормы, что составляет 1,18-1,3 при </w:t>
      </w:r>
      <w:r w:rsidRPr="008A7F78">
        <w:rPr>
          <w:rFonts w:ascii="Times New Roman" w:hAnsi="Times New Roman"/>
          <w:i/>
          <w:sz w:val="28"/>
          <w:szCs w:val="28"/>
        </w:rPr>
        <w:t>норме 1,4-2,5</w:t>
      </w:r>
      <w:r>
        <w:rPr>
          <w:rFonts w:ascii="Times New Roman" w:hAnsi="Times New Roman"/>
          <w:sz w:val="28"/>
          <w:szCs w:val="28"/>
        </w:rPr>
        <w:t>; Содержание глюкозы не исследовали. Резервная щелочность в 4 пробах ниже допустимых значений. Отклонения биохимических показателей крови крупного рогатого скота (дойных коров) от нормы наблюдалось в хозяйствах с низким уровнем зоогигиенических условий содержания, где использовали несбалансированный корм без учета периода хозяйственного года и уровня продуктивности коров.</w:t>
      </w:r>
    </w:p>
    <w:p w:rsidR="00A0544B" w:rsidRPr="004258FB" w:rsidRDefault="00A0544B" w:rsidP="00A05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58FB">
        <w:rPr>
          <w:rFonts w:ascii="Times New Roman" w:hAnsi="Times New Roman"/>
          <w:b/>
          <w:sz w:val="28"/>
          <w:szCs w:val="28"/>
        </w:rPr>
        <w:t>Витаминизировано (тыс. гол.)</w:t>
      </w:r>
    </w:p>
    <w:p w:rsidR="00A0544B" w:rsidRPr="004258F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12" w:type="dxa"/>
        <w:tblInd w:w="-10" w:type="dxa"/>
        <w:tblLook w:val="04A0" w:firstRow="1" w:lastRow="0" w:firstColumn="1" w:lastColumn="0" w:noHBand="0" w:noVBand="1"/>
      </w:tblPr>
      <w:tblGrid>
        <w:gridCol w:w="4576"/>
        <w:gridCol w:w="2521"/>
        <w:gridCol w:w="2615"/>
      </w:tblGrid>
      <w:tr w:rsidR="00A0544B" w:rsidRPr="003F2349" w:rsidTr="003D6496">
        <w:trPr>
          <w:trHeight w:val="483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Крупного рогатого скота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Овец и коз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Свиней</w:t>
            </w:r>
          </w:p>
        </w:tc>
      </w:tr>
      <w:tr w:rsidR="00A0544B" w:rsidRPr="003F2349" w:rsidTr="003D6496">
        <w:trPr>
          <w:trHeight w:val="299"/>
        </w:trPr>
        <w:tc>
          <w:tcPr>
            <w:tcW w:w="4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11795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52813</w:t>
            </w:r>
          </w:p>
        </w:tc>
      </w:tr>
      <w:tr w:rsidR="00A0544B" w:rsidRPr="003F2349" w:rsidTr="003D6496">
        <w:trPr>
          <w:trHeight w:val="322"/>
        </w:trPr>
        <w:tc>
          <w:tcPr>
            <w:tcW w:w="4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0544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sz w:val="28"/>
          <w:szCs w:val="28"/>
        </w:rPr>
        <w:t xml:space="preserve">      </w:t>
      </w:r>
    </w:p>
    <w:p w:rsidR="00A0544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Витаминизацию проводили с целью профилактики незаразных болезней </w:t>
      </w:r>
    </w:p>
    <w:p w:rsidR="00A0544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препаратами жирорастворимых витаминов А, Д, Е, кроме этого молодняку крупного рогатого скота и свиней применяли препараты железа и микроэлементов.</w:t>
      </w:r>
    </w:p>
    <w:p w:rsidR="00A0544B" w:rsidRPr="004258FB" w:rsidRDefault="00A0544B" w:rsidP="00A0544B">
      <w:pPr>
        <w:spacing w:after="0" w:line="240" w:lineRule="auto"/>
        <w:ind w:left="375"/>
        <w:rPr>
          <w:rFonts w:ascii="Times New Roman" w:hAnsi="Times New Roman"/>
          <w:b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 xml:space="preserve">                Акушерско-гинекологическая диспансеризация</w:t>
      </w:r>
    </w:p>
    <w:p w:rsidR="00A0544B" w:rsidRPr="004258FB" w:rsidRDefault="00A0544B" w:rsidP="00A05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>маточного поголовья крупного рогатого скота (тыс. гол.)</w:t>
      </w:r>
    </w:p>
    <w:tbl>
      <w:tblPr>
        <w:tblW w:w="10179" w:type="dxa"/>
        <w:tblInd w:w="-436" w:type="dxa"/>
        <w:tblLook w:val="04A0" w:firstRow="1" w:lastRow="0" w:firstColumn="1" w:lastColumn="0" w:noHBand="0" w:noVBand="1"/>
      </w:tblPr>
      <w:tblGrid>
        <w:gridCol w:w="1004"/>
        <w:gridCol w:w="909"/>
        <w:gridCol w:w="1123"/>
        <w:gridCol w:w="891"/>
        <w:gridCol w:w="1282"/>
        <w:gridCol w:w="1678"/>
        <w:gridCol w:w="1345"/>
        <w:gridCol w:w="1947"/>
      </w:tblGrid>
      <w:tr w:rsidR="00A0544B" w:rsidRPr="003F2349" w:rsidTr="003D6496">
        <w:trPr>
          <w:trHeight w:val="398"/>
        </w:trPr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Прове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рено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Выяв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лено</w:t>
            </w:r>
            <w:proofErr w:type="spellEnd"/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боль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Болезни яичников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Подвергнуто лечению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Вылечено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% лечебной эффективности</w:t>
            </w:r>
          </w:p>
        </w:tc>
      </w:tr>
      <w:tr w:rsidR="00A0544B" w:rsidRPr="003F2349" w:rsidTr="003D6496">
        <w:trPr>
          <w:trHeight w:val="408"/>
        </w:trPr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Задерж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ка после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Эндо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мет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рит</w:t>
            </w:r>
            <w:proofErr w:type="spellEnd"/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0544B" w:rsidRPr="003F2349" w:rsidTr="003D6496">
        <w:trPr>
          <w:trHeight w:val="132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A0544B" w:rsidRPr="003F2349" w:rsidTr="003D6496">
        <w:trPr>
          <w:trHeight w:val="132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2667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721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82,6</w:t>
            </w:r>
          </w:p>
        </w:tc>
      </w:tr>
      <w:tr w:rsidR="00A0544B" w:rsidRPr="003F2349" w:rsidTr="003D6496">
        <w:trPr>
          <w:trHeight w:val="138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F234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F234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F234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F234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F234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544B" w:rsidRPr="003F2349" w:rsidRDefault="00A0544B" w:rsidP="003D649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3F234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3F2349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F2349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</w:tbl>
    <w:p w:rsidR="00A0544B" w:rsidRPr="004258FB" w:rsidRDefault="00A0544B" w:rsidP="00A05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sz w:val="28"/>
          <w:szCs w:val="28"/>
        </w:rPr>
        <w:t xml:space="preserve">   </w:t>
      </w:r>
    </w:p>
    <w:p w:rsidR="00A0544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258F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721 выявленных больных гинекологическими заболеваниями коров и нетелей за 2017 год подвергнуто лечению и вылечено 596 голов, 40 коров вынужденно убито. Т</w:t>
      </w:r>
      <w:r w:rsidRPr="004258FB">
        <w:rPr>
          <w:rFonts w:ascii="Times New Roman" w:hAnsi="Times New Roman"/>
          <w:sz w:val="28"/>
          <w:szCs w:val="28"/>
        </w:rPr>
        <w:t>ерапевтическ</w:t>
      </w:r>
      <w:r>
        <w:rPr>
          <w:rFonts w:ascii="Times New Roman" w:hAnsi="Times New Roman"/>
          <w:sz w:val="28"/>
          <w:szCs w:val="28"/>
        </w:rPr>
        <w:t>ая эффективность лечения на конец года составила – 94,7</w:t>
      </w:r>
      <w:r w:rsidRPr="004258FB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85 коров из 721 находятся на лечении.</w:t>
      </w:r>
      <w:r w:rsidRPr="004258FB">
        <w:rPr>
          <w:rFonts w:ascii="Times New Roman" w:hAnsi="Times New Roman"/>
          <w:sz w:val="28"/>
          <w:szCs w:val="28"/>
        </w:rPr>
        <w:t xml:space="preserve"> </w:t>
      </w:r>
    </w:p>
    <w:p w:rsidR="00A0544B" w:rsidRPr="004258F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4B" w:rsidRPr="00433287" w:rsidRDefault="00A0544B" w:rsidP="00A054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33287">
        <w:rPr>
          <w:rFonts w:ascii="Times New Roman" w:hAnsi="Times New Roman"/>
          <w:sz w:val="28"/>
          <w:szCs w:val="28"/>
        </w:rPr>
        <w:t>Растелилось коров и нетелей голов (общественный сектор) – 4212.</w:t>
      </w:r>
    </w:p>
    <w:p w:rsidR="00A0544B" w:rsidRPr="00433287" w:rsidRDefault="00A0544B" w:rsidP="00A054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33287">
        <w:rPr>
          <w:rFonts w:ascii="Times New Roman" w:hAnsi="Times New Roman"/>
          <w:sz w:val="28"/>
          <w:szCs w:val="28"/>
        </w:rPr>
        <w:t>Количество абортов – 4.</w:t>
      </w:r>
    </w:p>
    <w:p w:rsidR="00A0544B" w:rsidRPr="00433287" w:rsidRDefault="00A0544B" w:rsidP="00A0544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33287">
        <w:rPr>
          <w:rFonts w:ascii="Times New Roman" w:hAnsi="Times New Roman"/>
          <w:sz w:val="28"/>
          <w:szCs w:val="28"/>
        </w:rPr>
        <w:t>Количество мертворожденных – 13.</w:t>
      </w:r>
    </w:p>
    <w:p w:rsidR="00A0544B" w:rsidRPr="004258FB" w:rsidRDefault="00A0544B" w:rsidP="00A05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44B" w:rsidRPr="004258FB" w:rsidRDefault="00A0544B" w:rsidP="00A054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</w:t>
      </w:r>
      <w:r w:rsidRPr="004258FB">
        <w:rPr>
          <w:rFonts w:ascii="Times New Roman" w:hAnsi="Times New Roman"/>
          <w:sz w:val="28"/>
          <w:szCs w:val="28"/>
        </w:rPr>
        <w:t>год зарегистрировано всего</w:t>
      </w:r>
      <w:r>
        <w:rPr>
          <w:rFonts w:ascii="Times New Roman" w:hAnsi="Times New Roman"/>
          <w:sz w:val="28"/>
          <w:szCs w:val="28"/>
        </w:rPr>
        <w:t xml:space="preserve"> – 4 случая</w:t>
      </w:r>
      <w:r w:rsidRPr="004258FB">
        <w:rPr>
          <w:rFonts w:ascii="Times New Roman" w:hAnsi="Times New Roman"/>
          <w:sz w:val="28"/>
          <w:szCs w:val="28"/>
        </w:rPr>
        <w:t xml:space="preserve"> аборт</w:t>
      </w:r>
      <w:r>
        <w:rPr>
          <w:rFonts w:ascii="Times New Roman" w:hAnsi="Times New Roman"/>
          <w:sz w:val="28"/>
          <w:szCs w:val="28"/>
        </w:rPr>
        <w:t>а</w:t>
      </w:r>
      <w:r w:rsidRPr="004258FB">
        <w:rPr>
          <w:rFonts w:ascii="Times New Roman" w:hAnsi="Times New Roman"/>
          <w:sz w:val="28"/>
          <w:szCs w:val="28"/>
        </w:rPr>
        <w:t xml:space="preserve"> у коров</w:t>
      </w:r>
      <w:r>
        <w:rPr>
          <w:rFonts w:ascii="Times New Roman" w:hAnsi="Times New Roman"/>
          <w:sz w:val="28"/>
          <w:szCs w:val="28"/>
        </w:rPr>
        <w:t xml:space="preserve"> и нетелей.</w:t>
      </w:r>
      <w:r w:rsidRPr="0042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Аборты</w:t>
      </w:r>
      <w:r w:rsidRPr="004258FB">
        <w:rPr>
          <w:rFonts w:ascii="Times New Roman" w:hAnsi="Times New Roman"/>
          <w:sz w:val="28"/>
          <w:szCs w:val="28"/>
        </w:rPr>
        <w:t xml:space="preserve"> вызваны</w:t>
      </w:r>
      <w:r>
        <w:rPr>
          <w:rFonts w:ascii="Times New Roman" w:hAnsi="Times New Roman"/>
          <w:sz w:val="28"/>
          <w:szCs w:val="28"/>
        </w:rPr>
        <w:t>, травмами. 13</w:t>
      </w:r>
      <w:r w:rsidRPr="004258FB">
        <w:rPr>
          <w:rFonts w:ascii="Times New Roman" w:hAnsi="Times New Roman"/>
          <w:sz w:val="28"/>
          <w:szCs w:val="28"/>
        </w:rPr>
        <w:t xml:space="preserve"> случаев мертворожденных обусловлены</w:t>
      </w:r>
      <w:r>
        <w:rPr>
          <w:rFonts w:ascii="Times New Roman" w:hAnsi="Times New Roman"/>
          <w:sz w:val="28"/>
          <w:szCs w:val="28"/>
        </w:rPr>
        <w:t xml:space="preserve"> в 2 случаях травмами,</w:t>
      </w:r>
      <w:r w:rsidRPr="0042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5 случаях </w:t>
      </w:r>
      <w:r w:rsidRPr="004258FB">
        <w:rPr>
          <w:rFonts w:ascii="Times New Roman" w:hAnsi="Times New Roman"/>
          <w:sz w:val="28"/>
          <w:szCs w:val="28"/>
        </w:rPr>
        <w:t>аномали</w:t>
      </w:r>
      <w:r>
        <w:rPr>
          <w:rFonts w:ascii="Times New Roman" w:hAnsi="Times New Roman"/>
          <w:sz w:val="28"/>
          <w:szCs w:val="28"/>
        </w:rPr>
        <w:t>ями развития плода, в 6 случаях патологическими родами</w:t>
      </w:r>
      <w:r w:rsidRPr="004258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Выход телят на 100 коров в хозяйствах общественного сектора в 2017 году составил 79,6 %.</w:t>
      </w:r>
    </w:p>
    <w:p w:rsidR="00A0544B" w:rsidRDefault="00A0544B" w:rsidP="00A054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0544B" w:rsidRPr="004258FB" w:rsidRDefault="00A0544B" w:rsidP="00A0544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 xml:space="preserve"> Сведения о мастит</w:t>
      </w:r>
      <w:r>
        <w:rPr>
          <w:rFonts w:ascii="Times New Roman" w:hAnsi="Times New Roman"/>
          <w:b/>
          <w:sz w:val="28"/>
          <w:szCs w:val="28"/>
        </w:rPr>
        <w:t>ах</w:t>
      </w:r>
      <w:r w:rsidRPr="004258FB">
        <w:rPr>
          <w:rFonts w:ascii="Times New Roman" w:hAnsi="Times New Roman"/>
          <w:b/>
          <w:sz w:val="28"/>
          <w:szCs w:val="28"/>
        </w:rPr>
        <w:t xml:space="preserve"> коров (голов)</w:t>
      </w:r>
    </w:p>
    <w:tbl>
      <w:tblPr>
        <w:tblW w:w="9516" w:type="dxa"/>
        <w:tblInd w:w="-10" w:type="dxa"/>
        <w:tblLook w:val="04A0" w:firstRow="1" w:lastRow="0" w:firstColumn="1" w:lastColumn="0" w:noHBand="0" w:noVBand="1"/>
      </w:tblPr>
      <w:tblGrid>
        <w:gridCol w:w="1996"/>
        <w:gridCol w:w="1594"/>
        <w:gridCol w:w="2001"/>
        <w:gridCol w:w="1599"/>
        <w:gridCol w:w="2326"/>
      </w:tblGrid>
      <w:tr w:rsidR="00A0544B" w:rsidRPr="00B70072" w:rsidTr="003D6496">
        <w:trPr>
          <w:trHeight w:val="900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Исследовано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Выявлено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Подвергнуто лечению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Вылечено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% лечебной эффективности</w:t>
            </w:r>
          </w:p>
        </w:tc>
      </w:tr>
      <w:tr w:rsidR="00A0544B" w:rsidRPr="00B70072" w:rsidTr="003D6496">
        <w:trPr>
          <w:trHeight w:val="377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3916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0544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sz w:val="28"/>
          <w:szCs w:val="28"/>
        </w:rPr>
        <w:t xml:space="preserve">   </w:t>
      </w:r>
    </w:p>
    <w:p w:rsidR="00A0544B" w:rsidRPr="004258FB" w:rsidRDefault="00A0544B" w:rsidP="00A054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58FB">
        <w:rPr>
          <w:rFonts w:ascii="Times New Roman" w:hAnsi="Times New Roman"/>
          <w:sz w:val="28"/>
          <w:szCs w:val="28"/>
        </w:rPr>
        <w:t>Ветеринарными специалистами регулярно проводилась работа по обследованию коров на выявление субклинических маститов, что позволило достигнуть высокой лечебной эффективности</w:t>
      </w:r>
      <w:r>
        <w:rPr>
          <w:rFonts w:ascii="Times New Roman" w:hAnsi="Times New Roman"/>
          <w:sz w:val="28"/>
          <w:szCs w:val="28"/>
        </w:rPr>
        <w:t xml:space="preserve"> (100</w:t>
      </w:r>
      <w:r w:rsidRPr="004258FB">
        <w:rPr>
          <w:rFonts w:ascii="Times New Roman" w:hAnsi="Times New Roman"/>
          <w:sz w:val="28"/>
          <w:szCs w:val="28"/>
        </w:rPr>
        <w:t xml:space="preserve">%) на ранних сроках заболевания и снизить общее количество клинических форм мастита. </w:t>
      </w:r>
    </w:p>
    <w:p w:rsidR="00A0544B" w:rsidRPr="004258F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sz w:val="28"/>
          <w:szCs w:val="28"/>
        </w:rPr>
        <w:t xml:space="preserve">  </w:t>
      </w:r>
    </w:p>
    <w:p w:rsidR="00A0544B" w:rsidRPr="004258FB" w:rsidRDefault="00A0544B" w:rsidP="00A0544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 xml:space="preserve"> Сведения о массовых отравлениях</w:t>
      </w:r>
      <w:r w:rsidRPr="004258FB">
        <w:rPr>
          <w:rFonts w:ascii="Times New Roman" w:hAnsi="Times New Roman"/>
          <w:sz w:val="28"/>
          <w:szCs w:val="28"/>
        </w:rPr>
        <w:tab/>
      </w:r>
    </w:p>
    <w:tbl>
      <w:tblPr>
        <w:tblW w:w="9782" w:type="dxa"/>
        <w:tblInd w:w="-10" w:type="dxa"/>
        <w:tblLook w:val="04A0" w:firstRow="1" w:lastRow="0" w:firstColumn="1" w:lastColumn="0" w:noHBand="0" w:noVBand="1"/>
      </w:tblPr>
      <w:tblGrid>
        <w:gridCol w:w="1354"/>
        <w:gridCol w:w="1526"/>
        <w:gridCol w:w="2306"/>
        <w:gridCol w:w="1544"/>
        <w:gridCol w:w="1526"/>
        <w:gridCol w:w="1526"/>
      </w:tblGrid>
      <w:tr w:rsidR="00A0544B" w:rsidRPr="00B70072" w:rsidTr="003D6496">
        <w:trPr>
          <w:trHeight w:val="747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голов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Причины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павших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вынуждено убитых</w:t>
            </w:r>
          </w:p>
        </w:tc>
      </w:tr>
      <w:tr w:rsidR="00A0544B" w:rsidRPr="00B70072" w:rsidTr="003D6496">
        <w:trPr>
          <w:trHeight w:val="385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животных</w:t>
            </w: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отравления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0072">
              <w:rPr>
                <w:rFonts w:ascii="Times New Roman" w:hAnsi="Times New Roman"/>
                <w:color w:val="000000"/>
                <w:sz w:val="26"/>
                <w:szCs w:val="26"/>
              </w:rPr>
              <w:t>заболевших</w:t>
            </w: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0544B" w:rsidRPr="00B70072" w:rsidTr="003D6496">
        <w:trPr>
          <w:trHeight w:val="4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Крупный рогатый скот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072">
              <w:rPr>
                <w:rFonts w:ascii="Times New Roman" w:hAnsi="Times New Roman"/>
                <w:color w:val="000000"/>
              </w:rPr>
              <w:t>недоброкачественный корм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544B" w:rsidRPr="00B70072" w:rsidTr="003D6496">
        <w:trPr>
          <w:trHeight w:val="4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Свиньи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072">
              <w:rPr>
                <w:rFonts w:ascii="Times New Roman" w:hAnsi="Times New Roman"/>
                <w:color w:val="000000"/>
              </w:rPr>
              <w:t>недоброкачественный корм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0544B" w:rsidRPr="00B70072" w:rsidTr="003D6496">
        <w:trPr>
          <w:trHeight w:val="46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Мелкий рогатый скот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0072">
              <w:rPr>
                <w:rFonts w:ascii="Times New Roman" w:hAnsi="Times New Roman"/>
                <w:color w:val="000000"/>
              </w:rPr>
              <w:t>недоброкачественный корм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544B" w:rsidRDefault="00A0544B" w:rsidP="00A0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44B" w:rsidRDefault="00A0544B" w:rsidP="00A05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A0544B" w:rsidRPr="004258FB" w:rsidRDefault="00A0544B" w:rsidP="00A05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>Выращивание телят на сквашенном молоке</w:t>
      </w:r>
    </w:p>
    <w:p w:rsidR="00A0544B" w:rsidRDefault="00A0544B" w:rsidP="00A0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68" w:type="dxa"/>
        <w:tblInd w:w="-10" w:type="dxa"/>
        <w:tblLook w:val="04A0" w:firstRow="1" w:lastRow="0" w:firstColumn="1" w:lastColumn="0" w:noHBand="0" w:noVBand="1"/>
      </w:tblPr>
      <w:tblGrid>
        <w:gridCol w:w="2743"/>
        <w:gridCol w:w="2257"/>
        <w:gridCol w:w="2109"/>
        <w:gridCol w:w="2459"/>
      </w:tblGrid>
      <w:tr w:rsidR="00A0544B" w:rsidRPr="00B70072" w:rsidTr="003D6496">
        <w:trPr>
          <w:trHeight w:val="353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голов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Сохранено голов</w:t>
            </w:r>
          </w:p>
        </w:tc>
        <w:tc>
          <w:tcPr>
            <w:tcW w:w="2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%</w:t>
            </w:r>
          </w:p>
        </w:tc>
      </w:tr>
      <w:tr w:rsidR="00A0544B" w:rsidRPr="00B70072" w:rsidTr="003D6496">
        <w:trPr>
          <w:trHeight w:val="187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хозяйства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544B" w:rsidRPr="00B70072" w:rsidTr="003D6496">
        <w:trPr>
          <w:trHeight w:val="547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к(ф)х «Кедр». Березовский р-н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0544B" w:rsidRPr="00B70072" w:rsidTr="003D6496">
        <w:trPr>
          <w:trHeight w:val="728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к(ф)х «Надежда» Березовский р-н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0544B" w:rsidRPr="00B70072" w:rsidTr="003D6496">
        <w:trPr>
          <w:trHeight w:val="728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хозяйства населения Березовский р-на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0544B" w:rsidRDefault="00A0544B" w:rsidP="00A0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A0544B" w:rsidRPr="00A56C1E" w:rsidRDefault="00A0544B" w:rsidP="00A054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Многолетний опыт небольших хозяйств </w:t>
      </w:r>
      <w:proofErr w:type="spellStart"/>
      <w:r>
        <w:rPr>
          <w:rFonts w:ascii="Times New Roman" w:hAnsi="Times New Roman"/>
          <w:sz w:val="28"/>
          <w:szCs w:val="28"/>
        </w:rPr>
        <w:t>Берёзовского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показал, что выпаивание молодняку крупного рогатого скота сквашенного молока</w:t>
      </w:r>
      <w:r w:rsidRPr="00636585">
        <w:rPr>
          <w:rFonts w:ascii="Times New Roman" w:hAnsi="Times New Roman"/>
          <w:sz w:val="28"/>
          <w:szCs w:val="28"/>
        </w:rPr>
        <w:t xml:space="preserve"> являются первостепенным мероприяти</w:t>
      </w:r>
      <w:r>
        <w:rPr>
          <w:rFonts w:ascii="Times New Roman" w:hAnsi="Times New Roman"/>
          <w:sz w:val="28"/>
          <w:szCs w:val="28"/>
        </w:rPr>
        <w:t>е</w:t>
      </w:r>
      <w:r w:rsidRPr="00636585">
        <w:rPr>
          <w:rFonts w:ascii="Times New Roman" w:hAnsi="Times New Roman"/>
          <w:sz w:val="28"/>
          <w:szCs w:val="28"/>
        </w:rPr>
        <w:t>м для того, чтобы снизить вероятность инфекции</w:t>
      </w:r>
      <w:r>
        <w:rPr>
          <w:rFonts w:ascii="Times New Roman" w:hAnsi="Times New Roman"/>
          <w:sz w:val="28"/>
          <w:szCs w:val="28"/>
        </w:rPr>
        <w:t xml:space="preserve"> в условиях этих хозяйств</w:t>
      </w:r>
      <w:r w:rsidRPr="006365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A56C1E">
        <w:rPr>
          <w:rFonts w:ascii="Times New Roman" w:hAnsi="Times New Roman"/>
          <w:sz w:val="28"/>
          <w:szCs w:val="28"/>
        </w:rPr>
        <w:t xml:space="preserve">квашенное молоко выпаивают на </w:t>
      </w:r>
      <w:r>
        <w:rPr>
          <w:rFonts w:ascii="Times New Roman" w:hAnsi="Times New Roman"/>
          <w:sz w:val="28"/>
          <w:szCs w:val="28"/>
        </w:rPr>
        <w:t xml:space="preserve">протяжении минимум двух недель. </w:t>
      </w:r>
      <w:r w:rsidRPr="00A56C1E">
        <w:rPr>
          <w:rFonts w:ascii="Times New Roman" w:hAnsi="Times New Roman"/>
          <w:sz w:val="28"/>
          <w:szCs w:val="28"/>
        </w:rPr>
        <w:t>Через две недели телят перев</w:t>
      </w:r>
      <w:r>
        <w:rPr>
          <w:rFonts w:ascii="Times New Roman" w:hAnsi="Times New Roman"/>
          <w:sz w:val="28"/>
          <w:szCs w:val="28"/>
        </w:rPr>
        <w:t>одят</w:t>
      </w:r>
      <w:r w:rsidRPr="00A56C1E">
        <w:rPr>
          <w:rFonts w:ascii="Times New Roman" w:hAnsi="Times New Roman"/>
          <w:sz w:val="28"/>
          <w:szCs w:val="28"/>
        </w:rPr>
        <w:t xml:space="preserve"> на об</w:t>
      </w:r>
      <w:r>
        <w:rPr>
          <w:rFonts w:ascii="Times New Roman" w:hAnsi="Times New Roman"/>
          <w:sz w:val="28"/>
          <w:szCs w:val="28"/>
        </w:rPr>
        <w:t>ычное теплое молоко или продолжают</w:t>
      </w:r>
      <w:r w:rsidRPr="00A56C1E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ть сквашенное</w:t>
      </w:r>
      <w:r w:rsidRPr="00A56C1E">
        <w:rPr>
          <w:rFonts w:ascii="Times New Roman" w:hAnsi="Times New Roman"/>
          <w:sz w:val="28"/>
          <w:szCs w:val="28"/>
        </w:rPr>
        <w:t xml:space="preserve"> молок</w:t>
      </w:r>
      <w:r>
        <w:rPr>
          <w:rFonts w:ascii="Times New Roman" w:hAnsi="Times New Roman"/>
          <w:sz w:val="28"/>
          <w:szCs w:val="28"/>
        </w:rPr>
        <w:t>о</w:t>
      </w:r>
      <w:r w:rsidRPr="00A56C1E">
        <w:rPr>
          <w:rFonts w:ascii="Times New Roman" w:hAnsi="Times New Roman"/>
          <w:sz w:val="28"/>
          <w:szCs w:val="28"/>
        </w:rPr>
        <w:t xml:space="preserve"> в течение всего периода кормления молоком</w:t>
      </w:r>
      <w:r>
        <w:rPr>
          <w:rFonts w:ascii="Times New Roman" w:hAnsi="Times New Roman"/>
          <w:sz w:val="28"/>
          <w:szCs w:val="28"/>
        </w:rPr>
        <w:t>.</w:t>
      </w:r>
    </w:p>
    <w:p w:rsidR="00A0544B" w:rsidRPr="00A56C1E" w:rsidRDefault="00A0544B" w:rsidP="00A054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44B" w:rsidRPr="004258FB" w:rsidRDefault="00A0544B" w:rsidP="00A05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>Лечение лекарственными травами (фитотерапия)</w:t>
      </w:r>
    </w:p>
    <w:tbl>
      <w:tblPr>
        <w:tblW w:w="9484" w:type="dxa"/>
        <w:tblInd w:w="-10" w:type="dxa"/>
        <w:tblLook w:val="04A0" w:firstRow="1" w:lastRow="0" w:firstColumn="1" w:lastColumn="0" w:noHBand="0" w:noVBand="1"/>
      </w:tblPr>
      <w:tblGrid>
        <w:gridCol w:w="2328"/>
        <w:gridCol w:w="3789"/>
        <w:gridCol w:w="1284"/>
        <w:gridCol w:w="2083"/>
      </w:tblGrid>
      <w:tr w:rsidR="00A0544B" w:rsidRPr="00B70072" w:rsidTr="003D6496">
        <w:trPr>
          <w:trHeight w:val="996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лекарственных трав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Лекарственный сбор, кг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Лечили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Выздоровело</w:t>
            </w:r>
          </w:p>
        </w:tc>
      </w:tr>
      <w:tr w:rsidR="00A0544B" w:rsidRPr="00B70072" w:rsidTr="003D6496">
        <w:trPr>
          <w:trHeight w:val="543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Кора дуба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Вяжущий, 71 кг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</w:tr>
      <w:tr w:rsidR="00A0544B" w:rsidRPr="00B70072" w:rsidTr="003D6496">
        <w:trPr>
          <w:trHeight w:val="551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Ромашка 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Противовоспалительный,</w:t>
            </w:r>
          </w:p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101 кг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B70072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0072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</w:tr>
    </w:tbl>
    <w:p w:rsidR="00A0544B" w:rsidRDefault="00A0544B" w:rsidP="00A05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44B" w:rsidRDefault="00A0544B" w:rsidP="00A054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Отвар коры дуба применялся при </w:t>
      </w:r>
      <w:proofErr w:type="spellStart"/>
      <w:r>
        <w:rPr>
          <w:rFonts w:ascii="Times New Roman" w:hAnsi="Times New Roman"/>
          <w:sz w:val="28"/>
          <w:szCs w:val="28"/>
        </w:rPr>
        <w:t>диспептическом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синдроме молодняку крупного рогатого скота в ОАО «</w:t>
      </w:r>
      <w:proofErr w:type="spellStart"/>
      <w:r>
        <w:rPr>
          <w:rFonts w:ascii="Times New Roman" w:hAnsi="Times New Roman"/>
          <w:sz w:val="28"/>
          <w:szCs w:val="28"/>
        </w:rPr>
        <w:t>Агроника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Отвар ромашки применялся при заболеваниях органов дыхания молодняка крупного рогатого скота и поросят. Высокий процент </w:t>
      </w:r>
      <w:proofErr w:type="spellStart"/>
      <w:r>
        <w:rPr>
          <w:rFonts w:ascii="Times New Roman" w:hAnsi="Times New Roman"/>
          <w:sz w:val="28"/>
          <w:szCs w:val="28"/>
        </w:rPr>
        <w:t>выздоравливаемости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показывает, что применение лекарственных трав животным оправдано по терапевтическим показаниям и экономически выгодно. </w:t>
      </w:r>
    </w:p>
    <w:p w:rsidR="00A0544B" w:rsidRDefault="00A0544B" w:rsidP="00A05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44B" w:rsidRPr="004258FB" w:rsidRDefault="00A0544B" w:rsidP="00A05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>Применение аэрозолей для профилактики и лечения</w:t>
      </w:r>
    </w:p>
    <w:p w:rsidR="00A0544B" w:rsidRPr="004258FB" w:rsidRDefault="00A0544B" w:rsidP="00A0544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258FB">
        <w:rPr>
          <w:rFonts w:ascii="Times New Roman" w:hAnsi="Times New Roman"/>
          <w:b/>
          <w:sz w:val="28"/>
          <w:szCs w:val="28"/>
        </w:rPr>
        <w:t>незаразных болезней</w:t>
      </w:r>
    </w:p>
    <w:tbl>
      <w:tblPr>
        <w:tblW w:w="9746" w:type="dxa"/>
        <w:tblInd w:w="-10" w:type="dxa"/>
        <w:tblLook w:val="04A0" w:firstRow="1" w:lastRow="0" w:firstColumn="1" w:lastColumn="0" w:noHBand="0" w:noVBand="1"/>
      </w:tblPr>
      <w:tblGrid>
        <w:gridCol w:w="2736"/>
        <w:gridCol w:w="3119"/>
        <w:gridCol w:w="3891"/>
      </w:tblGrid>
      <w:tr w:rsidR="00A0544B" w:rsidRPr="007D269D" w:rsidTr="003D6496">
        <w:trPr>
          <w:trHeight w:val="459"/>
        </w:trPr>
        <w:tc>
          <w:tcPr>
            <w:tcW w:w="2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9D">
              <w:rPr>
                <w:rFonts w:ascii="Times New Roman" w:hAnsi="Times New Roman"/>
                <w:color w:val="000000"/>
                <w:sz w:val="28"/>
                <w:szCs w:val="28"/>
              </w:rPr>
              <w:t>Вид животный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9D">
              <w:rPr>
                <w:rFonts w:ascii="Times New Roman" w:hAnsi="Times New Roman"/>
                <w:color w:val="000000"/>
                <w:sz w:val="28"/>
                <w:szCs w:val="28"/>
              </w:rPr>
              <w:t>Обработано</w:t>
            </w:r>
          </w:p>
        </w:tc>
        <w:tc>
          <w:tcPr>
            <w:tcW w:w="3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9D">
              <w:rPr>
                <w:rFonts w:ascii="Times New Roman" w:hAnsi="Times New Roman"/>
                <w:color w:val="000000"/>
                <w:sz w:val="28"/>
                <w:szCs w:val="28"/>
              </w:rPr>
              <w:t>% лечебной эффективности</w:t>
            </w:r>
          </w:p>
        </w:tc>
      </w:tr>
      <w:tr w:rsidR="00A0544B" w:rsidRPr="007D269D" w:rsidTr="003D6496">
        <w:trPr>
          <w:trHeight w:val="130"/>
        </w:trPr>
        <w:tc>
          <w:tcPr>
            <w:tcW w:w="2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9D">
              <w:rPr>
                <w:rFonts w:ascii="Times New Roman" w:hAnsi="Times New Roman"/>
                <w:color w:val="000000"/>
                <w:sz w:val="28"/>
                <w:szCs w:val="28"/>
              </w:rPr>
              <w:t>(тыс. голов)</w:t>
            </w:r>
          </w:p>
        </w:tc>
        <w:tc>
          <w:tcPr>
            <w:tcW w:w="3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544B" w:rsidRPr="007D269D" w:rsidTr="003D6496">
        <w:trPr>
          <w:trHeight w:val="316"/>
        </w:trPr>
        <w:tc>
          <w:tcPr>
            <w:tcW w:w="2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9D">
              <w:rPr>
                <w:rFonts w:ascii="Times New Roman" w:hAnsi="Times New Roman"/>
                <w:color w:val="000000"/>
                <w:sz w:val="28"/>
                <w:szCs w:val="28"/>
              </w:rPr>
              <w:t>Крупный рогатый скот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9D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44B" w:rsidRPr="007D269D" w:rsidRDefault="00A0544B" w:rsidP="003D64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69D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0544B" w:rsidRPr="004258FB" w:rsidRDefault="00A0544B" w:rsidP="00A0544B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A0544B" w:rsidRPr="004258FB" w:rsidRDefault="00A0544B" w:rsidP="00A054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Pr="004258FB">
        <w:rPr>
          <w:rFonts w:ascii="Times New Roman" w:hAnsi="Times New Roman"/>
          <w:sz w:val="28"/>
          <w:szCs w:val="28"/>
        </w:rPr>
        <w:t xml:space="preserve"> году аэрозольные препараты</w:t>
      </w:r>
      <w:r>
        <w:rPr>
          <w:rFonts w:ascii="Times New Roman" w:hAnsi="Times New Roman"/>
          <w:sz w:val="28"/>
          <w:szCs w:val="28"/>
        </w:rPr>
        <w:t xml:space="preserve"> с содержанием йода</w:t>
      </w:r>
      <w:r w:rsidRPr="004258FB">
        <w:rPr>
          <w:rFonts w:ascii="Times New Roman" w:hAnsi="Times New Roman"/>
          <w:sz w:val="28"/>
          <w:szCs w:val="28"/>
        </w:rPr>
        <w:t xml:space="preserve"> применялись с целью профилактики и лечения болезней органов дыхания для мо</w:t>
      </w:r>
      <w:r>
        <w:rPr>
          <w:rFonts w:ascii="Times New Roman" w:hAnsi="Times New Roman"/>
          <w:sz w:val="28"/>
          <w:szCs w:val="28"/>
        </w:rPr>
        <w:t>лодняка крупного рогатого скота в Кондинском и Советском районах.</w:t>
      </w:r>
      <w:r w:rsidRPr="004258FB">
        <w:rPr>
          <w:rFonts w:ascii="Times New Roman" w:hAnsi="Times New Roman"/>
          <w:sz w:val="28"/>
          <w:szCs w:val="28"/>
        </w:rPr>
        <w:t xml:space="preserve"> Эффективность данн</w:t>
      </w:r>
      <w:r>
        <w:rPr>
          <w:rFonts w:ascii="Times New Roman" w:hAnsi="Times New Roman"/>
          <w:sz w:val="28"/>
          <w:szCs w:val="28"/>
        </w:rPr>
        <w:t xml:space="preserve">ого метода для </w:t>
      </w:r>
      <w:r w:rsidRPr="004258FB">
        <w:rPr>
          <w:rFonts w:ascii="Times New Roman" w:hAnsi="Times New Roman"/>
          <w:sz w:val="28"/>
          <w:szCs w:val="28"/>
        </w:rPr>
        <w:t xml:space="preserve">молодняка крупного рогатого скота </w:t>
      </w:r>
      <w:r>
        <w:rPr>
          <w:rFonts w:ascii="Times New Roman" w:hAnsi="Times New Roman"/>
          <w:sz w:val="28"/>
          <w:szCs w:val="28"/>
        </w:rPr>
        <w:t xml:space="preserve">по-прежнему соответствует </w:t>
      </w:r>
      <w:r w:rsidRPr="004258FB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425EFF" w:rsidRDefault="00425EFF">
      <w:bookmarkStart w:id="0" w:name="_GoBack"/>
      <w:bookmarkEnd w:id="0"/>
    </w:p>
    <w:sectPr w:rsidR="0042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C"/>
    <w:rsid w:val="00425EFF"/>
    <w:rsid w:val="00A0544B"/>
    <w:rsid w:val="00C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0C878-131A-4A83-8BA5-A4806A3C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2018-06-22T09:44:00Z</dcterms:created>
  <dcterms:modified xsi:type="dcterms:W3CDTF">2018-06-22T09:44:00Z</dcterms:modified>
</cp:coreProperties>
</file>