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7E" w:rsidRDefault="005C177E" w:rsidP="005C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23B1F">
        <w:rPr>
          <w:rFonts w:ascii="Times New Roman" w:hAnsi="Times New Roman"/>
          <w:b/>
          <w:sz w:val="28"/>
          <w:szCs w:val="28"/>
        </w:rPr>
        <w:t xml:space="preserve">Диспансеризация </w:t>
      </w:r>
    </w:p>
    <w:p w:rsidR="005C177E" w:rsidRPr="00E23B1F" w:rsidRDefault="005C177E" w:rsidP="005C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C177E" w:rsidRDefault="005C177E" w:rsidP="005C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г. проведена диспансеризация в 38 хозяйствах общественного сектора, которая проводилась в два этапа: весенний и осенний. В период диспансеризации были выделены контрольные группы из числа коров в количестве 254 голов. </w:t>
      </w:r>
    </w:p>
    <w:p w:rsidR="005C177E" w:rsidRDefault="005C177E" w:rsidP="005C177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EBF505" wp14:editId="3C237411">
            <wp:simplePos x="0" y="0"/>
            <wp:positionH relativeFrom="column">
              <wp:posOffset>-635</wp:posOffset>
            </wp:positionH>
            <wp:positionV relativeFrom="paragraph">
              <wp:posOffset>90170</wp:posOffset>
            </wp:positionV>
            <wp:extent cx="2065655" cy="1518285"/>
            <wp:effectExtent l="38100" t="0" r="10795" b="462915"/>
            <wp:wrapSquare wrapText="bothSides"/>
            <wp:docPr id="62" name="Рисунок 4" descr="http://gepatitznews-info.ru/articles/wp-content/uploads/2017/02/27835385-simptomy-bolezni-pecheni-temp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patitznews-info.ru/articles/wp-content/uploads/2017/02/27835385-simptomy-bolezni-pecheni-temperat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18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От животных контрольных групп исследовали кровь, сыворотку крови, мочу, молоко. При этом выявили отклонения в показателях СОЭ, снижение уровня гемоглобина и эритроцитов, в моче выявлен оксалат кальция, показатель чистоты молока (СОМО) не превышал нормальные показатели. 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>Диспансеризация крупного рогатого скота на территории округа проведена в 36 крестьянских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(фермерских)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хозяйствах, в т. ч.</w:t>
      </w:r>
      <w:r>
        <w:rPr>
          <w:rFonts w:ascii="Times New Roman" w:hAnsi="Times New Roman" w:cs="Times New Roman"/>
          <w:sz w:val="28"/>
          <w:szCs w:val="28"/>
        </w:rPr>
        <w:t xml:space="preserve"> в 2 </w:t>
      </w:r>
      <w:r w:rsidRPr="00236507">
        <w:rPr>
          <w:rFonts w:ascii="Times New Roman" w:hAnsi="Times New Roman" w:cs="Times New Roman"/>
          <w:sz w:val="28"/>
          <w:szCs w:val="28"/>
        </w:rPr>
        <w:t>сельскохозяйственных предприя</w:t>
      </w:r>
      <w:r>
        <w:rPr>
          <w:rFonts w:ascii="Times New Roman" w:hAnsi="Times New Roman" w:cs="Times New Roman"/>
          <w:sz w:val="28"/>
          <w:szCs w:val="28"/>
        </w:rPr>
        <w:t>тиях.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>Всего подвергнуто диспансеризации 2465 голов, что составляет 20 % от поголовья общественного сектора, в т. ч. в контрольных группах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8 голов крупного рогатого скота.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>По результатам проведенных мероприятий, предусмотренных диспансеризацией, выявлено:</w:t>
      </w:r>
    </w:p>
    <w:p w:rsidR="005C177E" w:rsidRPr="00236507" w:rsidRDefault="005C177E" w:rsidP="005C177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Нарушение кормления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в 36 хозяйствах (100%);</w:t>
      </w:r>
    </w:p>
    <w:p w:rsidR="005C177E" w:rsidRPr="00236507" w:rsidRDefault="005C177E" w:rsidP="005C177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Нарушение условий содержания животных в 2 хозяйствах. При проведении клинического осмотра на первом этапе диспансеризации в 2-х хозяйствах выявлена упитанность животных ниже средней, свидетельствующая о нарушениях условий кормления: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крестьянском (фермерском) хозяйстве </w:t>
      </w:r>
      <w:r w:rsidRPr="00236507">
        <w:rPr>
          <w:rFonts w:ascii="Times New Roman" w:hAnsi="Times New Roman" w:cs="Times New Roman"/>
          <w:sz w:val="28"/>
          <w:szCs w:val="28"/>
        </w:rPr>
        <w:t>Фаретдинова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 xml:space="preserve">Нефтеюганский район и в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крестьянском (фермерском) хозяйстве </w:t>
      </w:r>
      <w:r w:rsidRPr="00236507">
        <w:rPr>
          <w:rFonts w:ascii="Times New Roman" w:hAnsi="Times New Roman" w:cs="Times New Roman"/>
          <w:sz w:val="28"/>
          <w:szCs w:val="28"/>
        </w:rPr>
        <w:t>Антонова С.В. Ханты-Мансийский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>При исследовании биоматериала от животных выявлено:</w:t>
      </w:r>
    </w:p>
    <w:p w:rsidR="005C177E" w:rsidRPr="00236507" w:rsidRDefault="005C177E" w:rsidP="005C17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36507">
        <w:rPr>
          <w:rFonts w:ascii="Times New Roman" w:hAnsi="Times New Roman" w:cs="Times New Roman"/>
          <w:sz w:val="28"/>
          <w:szCs w:val="28"/>
        </w:rPr>
        <w:t>Каротина ниже нормы в 70 пробах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во всех хозяйствах – 27%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животных;</w:t>
      </w:r>
    </w:p>
    <w:p w:rsidR="005C177E" w:rsidRPr="00236507" w:rsidRDefault="005C177E" w:rsidP="005C17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36507">
        <w:rPr>
          <w:rFonts w:ascii="Times New Roman" w:hAnsi="Times New Roman" w:cs="Times New Roman"/>
          <w:sz w:val="28"/>
          <w:szCs w:val="28"/>
        </w:rPr>
        <w:t>Кальция ниже нормы в 11 пробах в 4 хозяйствах – 4% животных;</w:t>
      </w:r>
    </w:p>
    <w:p w:rsidR="005C177E" w:rsidRPr="00236507" w:rsidRDefault="005C177E" w:rsidP="005C17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36507">
        <w:rPr>
          <w:rFonts w:ascii="Times New Roman" w:hAnsi="Times New Roman" w:cs="Times New Roman"/>
          <w:sz w:val="28"/>
          <w:szCs w:val="28"/>
        </w:rPr>
        <w:t>Кальция выше нормы в 12 пробах в 3 хозяйствах – 5% животных;</w:t>
      </w:r>
    </w:p>
    <w:p w:rsidR="005C177E" w:rsidRPr="00236507" w:rsidRDefault="005C177E" w:rsidP="005C17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36507">
        <w:rPr>
          <w:rFonts w:ascii="Times New Roman" w:hAnsi="Times New Roman" w:cs="Times New Roman"/>
          <w:sz w:val="28"/>
          <w:szCs w:val="28"/>
        </w:rPr>
        <w:t>Фосфора выше нормы в 8 пробах в 3 хозяйствах – 3% животных;</w:t>
      </w:r>
    </w:p>
    <w:p w:rsidR="005C177E" w:rsidRPr="00236507" w:rsidRDefault="005C177E" w:rsidP="005C17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36507">
        <w:rPr>
          <w:rFonts w:ascii="Times New Roman" w:hAnsi="Times New Roman" w:cs="Times New Roman"/>
          <w:sz w:val="28"/>
          <w:szCs w:val="28"/>
        </w:rPr>
        <w:t>Фосфора ниже нормы в 11 пробах в5 хозяйствах – 4% животных;</w:t>
      </w:r>
    </w:p>
    <w:p w:rsidR="005C177E" w:rsidRPr="00236507" w:rsidRDefault="005C177E" w:rsidP="005C17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36507">
        <w:rPr>
          <w:rFonts w:ascii="Times New Roman" w:hAnsi="Times New Roman" w:cs="Times New Roman"/>
          <w:sz w:val="28"/>
          <w:szCs w:val="28"/>
        </w:rPr>
        <w:t>Несоответствие качества молока (по содержанию массовой доли сухого обезжиренного молочного остатка (СОМО) выявлено в 76 пробах в 5 хозяйствах – 30% животных: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36507">
        <w:rPr>
          <w:rFonts w:ascii="Times New Roman" w:hAnsi="Times New Roman" w:cs="Times New Roman"/>
          <w:sz w:val="28"/>
          <w:szCs w:val="28"/>
        </w:rPr>
        <w:t xml:space="preserve">Кондинском районе - 1 хозяйство,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36507">
        <w:rPr>
          <w:rFonts w:ascii="Times New Roman" w:hAnsi="Times New Roman" w:cs="Times New Roman"/>
          <w:sz w:val="28"/>
          <w:szCs w:val="28"/>
        </w:rPr>
        <w:t xml:space="preserve">Октябрьском районе - 2 хозяйства,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6507">
        <w:rPr>
          <w:rFonts w:ascii="Times New Roman" w:hAnsi="Times New Roman" w:cs="Times New Roman"/>
          <w:sz w:val="28"/>
          <w:szCs w:val="28"/>
        </w:rPr>
        <w:t xml:space="preserve">Ханты-Мансийском районе - 2 хозяйства. </w:t>
      </w:r>
    </w:p>
    <w:p w:rsidR="005C177E" w:rsidRPr="00236507" w:rsidRDefault="005C177E" w:rsidP="005C1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36507">
        <w:rPr>
          <w:rFonts w:ascii="Times New Roman" w:hAnsi="Times New Roman"/>
          <w:sz w:val="28"/>
          <w:szCs w:val="28"/>
        </w:rPr>
        <w:t>Кристаллы оксалата кальция в моче в 54 пробах   - 21%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507">
        <w:rPr>
          <w:rFonts w:ascii="Times New Roman" w:hAnsi="Times New Roman"/>
          <w:sz w:val="28"/>
          <w:szCs w:val="28"/>
        </w:rPr>
        <w:t>животных;</w:t>
      </w:r>
    </w:p>
    <w:p w:rsidR="005C177E" w:rsidRPr="00236507" w:rsidRDefault="005C177E" w:rsidP="005C1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36507">
        <w:rPr>
          <w:rFonts w:ascii="Times New Roman" w:hAnsi="Times New Roman"/>
          <w:sz w:val="28"/>
          <w:szCs w:val="28"/>
        </w:rPr>
        <w:t>Анемия у 48 голов – 19%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507">
        <w:rPr>
          <w:rFonts w:ascii="Times New Roman" w:hAnsi="Times New Roman"/>
          <w:sz w:val="28"/>
          <w:szCs w:val="28"/>
        </w:rPr>
        <w:t>животных.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728934F" wp14:editId="2AA7FD17">
            <wp:simplePos x="0" y="0"/>
            <wp:positionH relativeFrom="column">
              <wp:posOffset>3585210</wp:posOffset>
            </wp:positionH>
            <wp:positionV relativeFrom="paragraph">
              <wp:posOffset>45720</wp:posOffset>
            </wp:positionV>
            <wp:extent cx="2355215" cy="1760220"/>
            <wp:effectExtent l="38100" t="0" r="26035" b="506730"/>
            <wp:wrapSquare wrapText="bothSides"/>
            <wp:docPr id="63" name="Рисунок 1" descr="http://ic.pics.livejournal.com/diamix_europe/69033308/5101/5101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diamix_europe/69033308/5101/5101_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60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36507">
        <w:rPr>
          <w:rFonts w:ascii="Times New Roman" w:hAnsi="Times New Roman" w:cs="Times New Roman"/>
          <w:sz w:val="28"/>
          <w:szCs w:val="28"/>
        </w:rPr>
        <w:t>Отклонения от нормы в сене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выявлено в 7 пробах (19% хозяйств). Сено поражено слаботоксичными грибами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рода пеницилинум, фузариум, мукор, аспергилиум: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1 хозяйстве в Кондинском районе, в 2 хозяйствах в Ханты-Мансийском районе, в 4 хозяйствах в Нижневартовском районе;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>Отклонения от нормы в комбикорме выявлено в 11 пробах (31% хозяйств):в 1хозяйстве в Кондинском районе, в 2 хозяйствах в Ханты-Мансийском районе, в 1 хозяйстве в Нижневартовском районе, в 1 хозяйстве в Нефтеюганском районе, в 1 хозяйстве в городе Нижневартовск;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>Отклонения по воде выявлено в 18 пробах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(50% хозяйств) по содержанию общего железа в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и более раз превышающие норму, а также наличие органических веществ, нитратов. Вода не соответствует нормативным показателям по содержанию общего железа   практически во всех хозяйствах.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Повышенное содержание нитратов, превышение содержания кишечной палочки выявлено в хозяйстве города Нижневартовск.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>В хозяйствах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отмечаются такие сопутствующие болезни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, как патологии молочной железы. Т</w:t>
      </w:r>
      <w:r w:rsidRPr="00236507">
        <w:rPr>
          <w:rFonts w:ascii="Times New Roman" w:hAnsi="Times New Roman" w:cs="Times New Roman"/>
          <w:sz w:val="28"/>
          <w:szCs w:val="28"/>
        </w:rPr>
        <w:t xml:space="preserve">олько в </w:t>
      </w:r>
      <w:r>
        <w:rPr>
          <w:rFonts w:ascii="Times New Roman" w:hAnsi="Times New Roman" w:cs="Times New Roman"/>
          <w:sz w:val="28"/>
          <w:szCs w:val="28"/>
        </w:rPr>
        <w:t>крестьянском (фермерском) хозяйстве</w:t>
      </w:r>
      <w:r w:rsidRPr="00236507">
        <w:rPr>
          <w:rFonts w:ascii="Times New Roman" w:hAnsi="Times New Roman" w:cs="Times New Roman"/>
          <w:sz w:val="28"/>
          <w:szCs w:val="28"/>
        </w:rPr>
        <w:t xml:space="preserve"> Антонова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Ханты-Мансийского района катаральные и серозные маститы составляют 70%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507">
        <w:rPr>
          <w:rFonts w:ascii="Times New Roman" w:hAnsi="Times New Roman" w:cs="Times New Roman"/>
          <w:sz w:val="28"/>
          <w:szCs w:val="28"/>
        </w:rPr>
        <w:t xml:space="preserve"> Из болезней органов пищеварения преобладают: атония рубца, безоарная болезнь, травматический ретикулит. В некоторых хозяйствах большой процент составляют болезни органов размножения. Все выявленные патологии являются главным образом следствием нарушения условий содержания: отсутствием моциона животных, несоблюдения правил по подготовке коров к запуску, нарушением правил доения, несоответствия рациона физиологическим потребностям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07">
        <w:rPr>
          <w:rFonts w:ascii="Times New Roman" w:hAnsi="Times New Roman" w:cs="Times New Roman"/>
          <w:sz w:val="28"/>
          <w:szCs w:val="28"/>
        </w:rPr>
        <w:t>беременных и дойных коров.</w:t>
      </w:r>
      <w:r w:rsidRPr="00236507">
        <w:rPr>
          <w:rFonts w:ascii="Times New Roman" w:hAnsi="Times New Roman" w:cs="Times New Roman"/>
          <w:sz w:val="28"/>
          <w:szCs w:val="28"/>
        </w:rPr>
        <w:tab/>
      </w:r>
    </w:p>
    <w:p w:rsidR="005C177E" w:rsidRDefault="005C177E" w:rsidP="005C1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хозяйствах проводили клинический осмотр поголовья крупного рогатого скота, анализ условий содержания и кормления. </w:t>
      </w:r>
    </w:p>
    <w:p w:rsidR="005C177E" w:rsidRPr="00236507" w:rsidRDefault="005C177E" w:rsidP="005C1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окончанию</w:t>
      </w:r>
      <w:r w:rsidRPr="00236507">
        <w:rPr>
          <w:rFonts w:ascii="Times New Roman" w:hAnsi="Times New Roman" w:cs="Times New Roman"/>
          <w:sz w:val="28"/>
          <w:szCs w:val="28"/>
        </w:rPr>
        <w:t xml:space="preserve"> диспансеризации по всем 36 хозяйствам, ветеринарными специалистами вынесено заключение: </w:t>
      </w:r>
      <w:r w:rsidRPr="001C1FD7">
        <w:rPr>
          <w:rFonts w:ascii="Times New Roman" w:hAnsi="Times New Roman" w:cs="Times New Roman"/>
          <w:sz w:val="28"/>
          <w:szCs w:val="28"/>
        </w:rPr>
        <w:t>нарушение обмена веществ (гиповитаминозы А, В, Д   по причине несбалансированного рациона кормления маточного стада (отсутствия в рационе – сочных кормов, витаминных и минеральных добавок).</w:t>
      </w:r>
    </w:p>
    <w:p w:rsidR="005C177E" w:rsidRDefault="005C177E" w:rsidP="005C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диспансеризации ветеринарными специалистами даны следующие рекомендации руководителям хозяйств: организовать регулярную очистку воды для поения животных, обеспечить животных доброкачественными, сочными кормами, ежедневным активным моционом, сбалансировать рацион по питательности, минеральным веществам, проводить витаминизацию животных.</w:t>
      </w:r>
    </w:p>
    <w:p w:rsidR="005C177E" w:rsidRPr="00E45AED" w:rsidRDefault="005C177E" w:rsidP="005C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C177E" w:rsidRPr="00D3403C" w:rsidRDefault="005C177E" w:rsidP="005C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3403C">
        <w:rPr>
          <w:rFonts w:ascii="Times New Roman" w:hAnsi="Times New Roman"/>
          <w:b/>
          <w:sz w:val="24"/>
          <w:szCs w:val="24"/>
        </w:rPr>
        <w:lastRenderedPageBreak/>
        <w:t>Акушерско-гинекологическая диспансеризация маточного поголовья крупного рогатого скота (тыс.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403C">
        <w:rPr>
          <w:rFonts w:ascii="Times New Roman" w:hAnsi="Times New Roman"/>
          <w:b/>
          <w:sz w:val="24"/>
          <w:szCs w:val="24"/>
        </w:rPr>
        <w:t>гол.)</w:t>
      </w:r>
      <w:r>
        <w:rPr>
          <w:rFonts w:ascii="Times New Roman" w:hAnsi="Times New Roman"/>
          <w:b/>
          <w:sz w:val="24"/>
          <w:szCs w:val="24"/>
        </w:rPr>
        <w:t xml:space="preserve"> за 2016 год</w:t>
      </w:r>
    </w:p>
    <w:p w:rsidR="005C177E" w:rsidRPr="00E45AED" w:rsidRDefault="005C177E" w:rsidP="005C17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47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4"/>
        <w:gridCol w:w="1066"/>
        <w:gridCol w:w="1146"/>
        <w:gridCol w:w="907"/>
        <w:gridCol w:w="1021"/>
        <w:gridCol w:w="1249"/>
        <w:gridCol w:w="1275"/>
        <w:gridCol w:w="1525"/>
      </w:tblGrid>
      <w:tr w:rsidR="005C177E" w:rsidRPr="00B92CFA" w:rsidTr="003D6496">
        <w:trPr>
          <w:trHeight w:val="309"/>
        </w:trPr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рено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Выявле-но больных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Болезни яични-ков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Подверг-нуто лечению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Вылечено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% лечебной эффективности</w:t>
            </w:r>
          </w:p>
        </w:tc>
      </w:tr>
      <w:tr w:rsidR="005C177E" w:rsidRPr="00B92CFA" w:rsidTr="003D6496">
        <w:trPr>
          <w:trHeight w:val="825"/>
        </w:trPr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77E" w:rsidRPr="00B92CFA" w:rsidRDefault="005C177E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77E" w:rsidRPr="00B92CFA" w:rsidRDefault="005C177E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Задержание </w:t>
            </w: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последа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5C177E" w:rsidRPr="00B92CFA" w:rsidRDefault="005C177E" w:rsidP="003D6496">
            <w:pPr>
              <w:spacing w:after="0" w:line="240" w:lineRule="auto"/>
              <w:ind w:left="-50" w:hanging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Эндо-метрит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77E" w:rsidRPr="00B92CFA" w:rsidRDefault="005C177E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77E" w:rsidRPr="00B92CFA" w:rsidRDefault="005C177E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77E" w:rsidRPr="00B92CFA" w:rsidRDefault="005C177E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77E" w:rsidRPr="00B92CFA" w:rsidRDefault="005C177E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77E" w:rsidRPr="00B92CFA" w:rsidTr="003D6496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77E" w:rsidRPr="00B92CFA" w:rsidRDefault="005C177E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CF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5C177E" w:rsidRDefault="005C177E" w:rsidP="005C17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5C177E" w:rsidRDefault="005C177E" w:rsidP="005C17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714 выявленных больных гинекологическими заболеваниями коров и нетелей за 2016 год подвергнуто лечению и вылечено 595 голов, 5 коров вынужденно убито. Терапевтическая эффективность лечения на конец года составила 83 %. 114 голов из 714 находятся на лечении.</w:t>
      </w:r>
    </w:p>
    <w:p w:rsidR="005C177E" w:rsidRDefault="005C177E" w:rsidP="005C17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 зарегистрировано всего – 10 случаев аборта у коров и нетелей. Аборты вызваны нарушением условий содержания беременных коров в 8 случаях, отсутствием моциона в стойловый период в 1 случае, травмами в 1 случае. 27 случаев мертворожденных обусловлены в 3 случаях травмами, в 5 случаях аномалиями развития плода, в 19 случаях патологическими родами. Выход телят на 100 коров в хозяйствах общественного сектора в 2016 году составил 82 %.</w:t>
      </w:r>
    </w:p>
    <w:p w:rsidR="00425EFF" w:rsidRDefault="00425EFF">
      <w:bookmarkStart w:id="0" w:name="_GoBack"/>
      <w:bookmarkEnd w:id="0"/>
    </w:p>
    <w:sectPr w:rsidR="0042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975"/>
    <w:multiLevelType w:val="hybridMultilevel"/>
    <w:tmpl w:val="01B0FF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D"/>
    <w:rsid w:val="00425EFF"/>
    <w:rsid w:val="005C177E"/>
    <w:rsid w:val="00A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2BC1-4A31-4E6A-AF19-7D9156F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177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2018-06-22T09:45:00Z</dcterms:created>
  <dcterms:modified xsi:type="dcterms:W3CDTF">2018-06-22T09:45:00Z</dcterms:modified>
</cp:coreProperties>
</file>